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52" w:rsidRPr="00D4221E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‘Absolutely everybody: </w:t>
      </w:r>
      <w:r w:rsidRPr="00701101">
        <w:rPr>
          <w:rFonts w:ascii="Arial" w:hAnsi="Arial" w:cs="Arial"/>
          <w:sz w:val="22"/>
          <w:szCs w:val="22"/>
        </w:rPr>
        <w:t>enabling Queenslanders with a Disability’</w:t>
      </w:r>
      <w:r>
        <w:rPr>
          <w:rFonts w:ascii="Arial" w:hAnsi="Arial" w:cs="Arial"/>
          <w:sz w:val="22"/>
          <w:szCs w:val="22"/>
        </w:rPr>
        <w:t xml:space="preserve"> is</w:t>
      </w:r>
      <w:r w:rsidRPr="00D4221E">
        <w:rPr>
          <w:rFonts w:ascii="Arial" w:hAnsi="Arial" w:cs="Arial"/>
          <w:sz w:val="22"/>
          <w:szCs w:val="22"/>
        </w:rPr>
        <w:t xml:space="preserve"> a blueprint </w:t>
      </w:r>
      <w:r>
        <w:rPr>
          <w:rFonts w:ascii="Arial" w:hAnsi="Arial" w:cs="Arial"/>
          <w:sz w:val="22"/>
          <w:szCs w:val="22"/>
        </w:rPr>
        <w:t>over the next 10 years for the Queensland and local governments, community, business and industry bodies to work together to create inclusive communities which enable people with a disability to lead valued and fulfilling lives.</w:t>
      </w:r>
    </w:p>
    <w:p w:rsidR="00AC5552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E5A00">
        <w:rPr>
          <w:rFonts w:ascii="Arial" w:hAnsi="Arial" w:cs="Arial"/>
          <w:i/>
          <w:sz w:val="22"/>
          <w:szCs w:val="22"/>
        </w:rPr>
        <w:t xml:space="preserve">Absolutely </w:t>
      </w:r>
      <w:r>
        <w:rPr>
          <w:rFonts w:ascii="Arial" w:hAnsi="Arial" w:cs="Arial"/>
          <w:i/>
          <w:sz w:val="22"/>
          <w:szCs w:val="22"/>
        </w:rPr>
        <w:t>e</w:t>
      </w:r>
      <w:r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sz w:val="22"/>
          <w:szCs w:val="22"/>
        </w:rPr>
        <w:t xml:space="preserve"> reflects the findings from extensive public consultation on the draft 10 year plan for supporting Queenslanders with a disability which occurred in the second half of 2010. </w:t>
      </w:r>
    </w:p>
    <w:p w:rsidR="00AC5552" w:rsidRPr="00F72FDF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E5A00">
        <w:rPr>
          <w:rFonts w:ascii="Arial" w:hAnsi="Arial" w:cs="Arial"/>
          <w:i/>
          <w:sz w:val="22"/>
          <w:szCs w:val="22"/>
        </w:rPr>
        <w:t xml:space="preserve">Absolutely </w:t>
      </w:r>
      <w:r>
        <w:rPr>
          <w:rFonts w:ascii="Arial" w:hAnsi="Arial" w:cs="Arial"/>
          <w:i/>
          <w:sz w:val="22"/>
          <w:szCs w:val="22"/>
        </w:rPr>
        <w:t>e</w:t>
      </w:r>
      <w:r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sz w:val="22"/>
          <w:szCs w:val="22"/>
        </w:rPr>
        <w:t xml:space="preserve"> sets out 10 priority areas for action, underpinned by strategies that aim to improve outcomes and address the barriers that are faced by people with a disability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in education, employment, housing, healthcare, transport, sport, recreation, arts and cultural activities, as well as in disability services.</w:t>
      </w:r>
    </w:p>
    <w:p w:rsidR="00AC5552" w:rsidRPr="00F72FDF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E5A00">
        <w:rPr>
          <w:rFonts w:ascii="Arial" w:hAnsi="Arial" w:cs="Arial"/>
          <w:i/>
          <w:sz w:val="22"/>
          <w:szCs w:val="22"/>
        </w:rPr>
        <w:t xml:space="preserve">Absolutely </w:t>
      </w:r>
      <w:r>
        <w:rPr>
          <w:rFonts w:ascii="Arial" w:hAnsi="Arial" w:cs="Arial"/>
          <w:i/>
          <w:sz w:val="22"/>
          <w:szCs w:val="22"/>
        </w:rPr>
        <w:t>e</w:t>
      </w:r>
      <w:r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be the mechanism for the Queensland Government to deliver on commitments under the National Disability Strategy and to work towards the progressive realisation </w:t>
      </w:r>
      <w:r w:rsidRPr="003C0D67">
        <w:rPr>
          <w:rFonts w:ascii="Arial" w:hAnsi="Arial" w:cs="Arial"/>
          <w:sz w:val="22"/>
          <w:szCs w:val="22"/>
        </w:rPr>
        <w:t>of the Convention on the Rights of Persons with Disabilities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0703C" w:rsidRPr="0040703C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E5A00">
        <w:rPr>
          <w:rFonts w:ascii="Arial" w:hAnsi="Arial" w:cs="Arial"/>
          <w:bCs/>
          <w:i/>
          <w:spacing w:val="-3"/>
          <w:sz w:val="22"/>
          <w:szCs w:val="22"/>
        </w:rPr>
        <w:t xml:space="preserve">Absolutely </w:t>
      </w:r>
      <w:r>
        <w:rPr>
          <w:rFonts w:ascii="Arial" w:hAnsi="Arial" w:cs="Arial"/>
          <w:bCs/>
          <w:i/>
          <w:spacing w:val="-3"/>
          <w:sz w:val="22"/>
          <w:szCs w:val="22"/>
        </w:rPr>
        <w:t>e</w:t>
      </w:r>
      <w:r w:rsidRPr="008E5A00">
        <w:rPr>
          <w:rFonts w:ascii="Arial" w:hAnsi="Arial" w:cs="Arial"/>
          <w:bCs/>
          <w:i/>
          <w:spacing w:val="-3"/>
          <w:sz w:val="22"/>
          <w:szCs w:val="22"/>
        </w:rPr>
        <w:t>verybody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 be implemented through </w:t>
      </w:r>
      <w:r w:rsidRPr="00882CBA">
        <w:rPr>
          <w:rFonts w:ascii="Arial" w:hAnsi="Arial" w:cs="Arial"/>
          <w:bCs/>
          <w:spacing w:val="-3"/>
          <w:sz w:val="22"/>
          <w:szCs w:val="22"/>
        </w:rPr>
        <w:t>three, three-yearly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whole-of-Government a</w:t>
      </w:r>
      <w:r w:rsidRPr="00E1323A">
        <w:rPr>
          <w:rFonts w:ascii="Arial" w:hAnsi="Arial" w:cs="Arial"/>
          <w:bCs/>
          <w:spacing w:val="-3"/>
          <w:sz w:val="22"/>
          <w:szCs w:val="22"/>
        </w:rPr>
        <w:t xml:space="preserve">ction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E1323A">
        <w:rPr>
          <w:rFonts w:ascii="Arial" w:hAnsi="Arial" w:cs="Arial"/>
          <w:bCs/>
          <w:spacing w:val="-3"/>
          <w:sz w:val="22"/>
          <w:szCs w:val="22"/>
        </w:rPr>
        <w:t>lan</w:t>
      </w:r>
      <w:r>
        <w:rPr>
          <w:rFonts w:ascii="Arial" w:hAnsi="Arial" w:cs="Arial"/>
          <w:bCs/>
          <w:spacing w:val="-3"/>
          <w:sz w:val="22"/>
          <w:szCs w:val="22"/>
        </w:rPr>
        <w:t>s and</w:t>
      </w:r>
      <w:r w:rsidRPr="00E132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delivered through State Government departments’</w:t>
      </w:r>
      <w:r w:rsidRPr="009C08C4">
        <w:rPr>
          <w:rFonts w:ascii="Arial" w:hAnsi="Arial" w:cs="Arial"/>
          <w:sz w:val="22"/>
          <w:szCs w:val="22"/>
        </w:rPr>
        <w:t xml:space="preserve"> Disability Service Plans. </w:t>
      </w:r>
    </w:p>
    <w:p w:rsidR="00AC5552" w:rsidRPr="0040703C" w:rsidRDefault="00AC5552" w:rsidP="004070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key deliverable of </w:t>
      </w:r>
      <w:r w:rsidRPr="008E5A00">
        <w:rPr>
          <w:rFonts w:ascii="Arial" w:hAnsi="Arial" w:cs="Arial"/>
          <w:i/>
          <w:sz w:val="22"/>
          <w:szCs w:val="22"/>
        </w:rPr>
        <w:t xml:space="preserve">Absolutely </w:t>
      </w:r>
      <w:r>
        <w:rPr>
          <w:rFonts w:ascii="Arial" w:hAnsi="Arial" w:cs="Arial"/>
          <w:i/>
          <w:sz w:val="22"/>
          <w:szCs w:val="22"/>
        </w:rPr>
        <w:t>e</w:t>
      </w:r>
      <w:r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Government Carer Action Plan 2011–14. </w:t>
      </w:r>
      <w:r w:rsidRPr="004070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0703C" w:rsidRPr="0040703C">
        <w:rPr>
          <w:rFonts w:ascii="Arial" w:hAnsi="Arial" w:cs="Arial"/>
          <w:bCs/>
          <w:spacing w:val="-3"/>
          <w:sz w:val="22"/>
          <w:szCs w:val="22"/>
        </w:rPr>
        <w:t xml:space="preserve">2011–14 </w:t>
      </w:r>
      <w:r w:rsidRPr="0040703C">
        <w:rPr>
          <w:rFonts w:ascii="Arial" w:hAnsi="Arial" w:cs="Arial"/>
          <w:bCs/>
          <w:spacing w:val="-3"/>
          <w:sz w:val="22"/>
          <w:szCs w:val="22"/>
        </w:rPr>
        <w:t>Plan builds on the Carer Action Plan 2006–10</w:t>
      </w:r>
      <w:r w:rsidRPr="0040703C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40703C">
        <w:rPr>
          <w:rFonts w:ascii="Arial" w:hAnsi="Arial" w:cs="Arial"/>
          <w:bCs/>
          <w:spacing w:val="-3"/>
          <w:sz w:val="22"/>
          <w:szCs w:val="22"/>
        </w:rPr>
        <w:t xml:space="preserve">and aligns with priorities in the Australian Government’s National Carer Strategy. </w:t>
      </w:r>
    </w:p>
    <w:p w:rsidR="00AC5552" w:rsidRPr="00F576BB" w:rsidRDefault="00AC5552" w:rsidP="00AC55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0292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9E0EE4" w:rsidRPr="00C0292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approved</w:t>
      </w:r>
      <w:r w:rsidR="009E0EE4" w:rsidRPr="00C029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E0EE4" w:rsidRPr="00C02927">
        <w:rPr>
          <w:rFonts w:ascii="Arial" w:hAnsi="Arial" w:cs="Arial"/>
          <w:bCs/>
          <w:i/>
          <w:spacing w:val="-3"/>
          <w:sz w:val="22"/>
          <w:szCs w:val="22"/>
        </w:rPr>
        <w:t xml:space="preserve">Absolutely everybody: </w:t>
      </w:r>
      <w:r w:rsidR="009E0EE4" w:rsidRPr="00C02927">
        <w:rPr>
          <w:rFonts w:ascii="Arial" w:hAnsi="Arial" w:cs="Arial"/>
          <w:bCs/>
          <w:spacing w:val="-3"/>
          <w:sz w:val="22"/>
          <w:szCs w:val="22"/>
        </w:rPr>
        <w:t>enabling Queenslanders with a disability</w:t>
      </w:r>
      <w:r w:rsidR="00C0292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C5552" w:rsidRDefault="00C02927" w:rsidP="00C029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0292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AC5552" w:rsidRPr="00C0292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AC5552" w:rsidRPr="00F150BF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AC5552">
        <w:rPr>
          <w:rFonts w:ascii="Arial" w:hAnsi="Arial" w:cs="Arial"/>
          <w:bCs/>
          <w:spacing w:val="-3"/>
          <w:sz w:val="22"/>
          <w:szCs w:val="22"/>
        </w:rPr>
        <w:t>Absolutely everybody w</w:t>
      </w:r>
      <w:r w:rsidR="00AC5552" w:rsidRPr="00F150BF">
        <w:rPr>
          <w:rFonts w:ascii="Arial" w:hAnsi="Arial" w:cs="Arial"/>
          <w:bCs/>
          <w:spacing w:val="-3"/>
          <w:sz w:val="22"/>
          <w:szCs w:val="22"/>
        </w:rPr>
        <w:t>hole-of-</w:t>
      </w:r>
      <w:r w:rsidR="00AC5552">
        <w:rPr>
          <w:rFonts w:ascii="Arial" w:hAnsi="Arial" w:cs="Arial"/>
          <w:bCs/>
          <w:spacing w:val="-3"/>
          <w:sz w:val="22"/>
          <w:szCs w:val="22"/>
        </w:rPr>
        <w:t>G</w:t>
      </w:r>
      <w:r w:rsidR="00AC5552" w:rsidRPr="00F150BF">
        <w:rPr>
          <w:rFonts w:ascii="Arial" w:hAnsi="Arial" w:cs="Arial"/>
          <w:bCs/>
          <w:spacing w:val="-3"/>
          <w:sz w:val="22"/>
          <w:szCs w:val="22"/>
        </w:rPr>
        <w:t>overnment</w:t>
      </w:r>
      <w:r w:rsidR="00AC5552">
        <w:rPr>
          <w:rFonts w:ascii="Arial" w:hAnsi="Arial" w:cs="Arial"/>
          <w:sz w:val="22"/>
          <w:szCs w:val="22"/>
        </w:rPr>
        <w:t xml:space="preserve"> Action P</w:t>
      </w:r>
      <w:r w:rsidR="00AC5552" w:rsidRPr="005F450C">
        <w:rPr>
          <w:rFonts w:ascii="Arial" w:hAnsi="Arial" w:cs="Arial"/>
          <w:sz w:val="22"/>
          <w:szCs w:val="22"/>
        </w:rPr>
        <w:t>lan</w:t>
      </w:r>
      <w:r w:rsidR="00AC5552">
        <w:rPr>
          <w:rFonts w:ascii="Arial" w:hAnsi="Arial" w:cs="Arial"/>
          <w:sz w:val="22"/>
          <w:szCs w:val="22"/>
        </w:rPr>
        <w:t xml:space="preserve"> 2011–14 </w:t>
      </w:r>
      <w:r w:rsidR="00AC5552" w:rsidRPr="005F450C">
        <w:rPr>
          <w:rFonts w:ascii="Arial" w:hAnsi="Arial" w:cs="Arial"/>
          <w:sz w:val="22"/>
          <w:szCs w:val="22"/>
        </w:rPr>
        <w:t xml:space="preserve">to commence implementation of </w:t>
      </w:r>
      <w:r w:rsidR="00AC5552" w:rsidRPr="008E5A00">
        <w:rPr>
          <w:rFonts w:ascii="Arial" w:hAnsi="Arial" w:cs="Arial"/>
          <w:i/>
          <w:sz w:val="22"/>
          <w:szCs w:val="22"/>
        </w:rPr>
        <w:t xml:space="preserve">Absolutely </w:t>
      </w:r>
      <w:r w:rsidR="00AC5552">
        <w:rPr>
          <w:rFonts w:ascii="Arial" w:hAnsi="Arial" w:cs="Arial"/>
          <w:i/>
          <w:sz w:val="22"/>
          <w:szCs w:val="22"/>
        </w:rPr>
        <w:t>e</w:t>
      </w:r>
      <w:r w:rsidR="00AC5552"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i/>
          <w:sz w:val="22"/>
          <w:szCs w:val="22"/>
        </w:rPr>
        <w:t>.</w:t>
      </w:r>
    </w:p>
    <w:p w:rsidR="00AC5552" w:rsidRDefault="00C02927" w:rsidP="00C029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02927">
        <w:rPr>
          <w:rFonts w:ascii="Arial" w:hAnsi="Arial" w:cs="Arial"/>
          <w:bCs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bCs/>
          <w:sz w:val="22"/>
          <w:szCs w:val="22"/>
          <w:u w:val="single"/>
        </w:rPr>
        <w:t>noted</w:t>
      </w:r>
      <w:r w:rsidRPr="00C02927">
        <w:rPr>
          <w:rFonts w:ascii="Arial" w:hAnsi="Arial" w:cs="Arial"/>
          <w:sz w:val="22"/>
          <w:szCs w:val="22"/>
        </w:rPr>
        <w:t xml:space="preserve"> </w:t>
      </w:r>
      <w:r w:rsidR="00AC5552" w:rsidRPr="00F150BF">
        <w:rPr>
          <w:rFonts w:ascii="Arial" w:hAnsi="Arial" w:cs="Arial"/>
          <w:sz w:val="22"/>
          <w:szCs w:val="22"/>
        </w:rPr>
        <w:t>t</w:t>
      </w:r>
      <w:r w:rsidR="00AC5552" w:rsidRPr="00461476">
        <w:rPr>
          <w:rFonts w:ascii="Arial" w:hAnsi="Arial" w:cs="Arial"/>
          <w:sz w:val="22"/>
          <w:szCs w:val="22"/>
        </w:rPr>
        <w:t>he actions t</w:t>
      </w:r>
      <w:r w:rsidR="00AC5552">
        <w:rPr>
          <w:rFonts w:ascii="Arial" w:hAnsi="Arial" w:cs="Arial"/>
          <w:sz w:val="22"/>
          <w:szCs w:val="22"/>
        </w:rPr>
        <w:t xml:space="preserve">o achieve </w:t>
      </w:r>
      <w:r w:rsidR="00AC5552" w:rsidRPr="008E5A00">
        <w:rPr>
          <w:rFonts w:ascii="Arial" w:hAnsi="Arial" w:cs="Arial"/>
          <w:i/>
          <w:sz w:val="22"/>
          <w:szCs w:val="22"/>
        </w:rPr>
        <w:t xml:space="preserve">Absolutely </w:t>
      </w:r>
      <w:r w:rsidR="00AC5552">
        <w:rPr>
          <w:rFonts w:ascii="Arial" w:hAnsi="Arial" w:cs="Arial"/>
          <w:i/>
          <w:sz w:val="22"/>
          <w:szCs w:val="22"/>
        </w:rPr>
        <w:t>e</w:t>
      </w:r>
      <w:r w:rsidR="00AC5552" w:rsidRPr="008E5A00">
        <w:rPr>
          <w:rFonts w:ascii="Arial" w:hAnsi="Arial" w:cs="Arial"/>
          <w:i/>
          <w:sz w:val="22"/>
          <w:szCs w:val="22"/>
        </w:rPr>
        <w:t>verybody</w:t>
      </w:r>
      <w:r w:rsidR="00AC5552" w:rsidRPr="00461476">
        <w:rPr>
          <w:rFonts w:ascii="Arial" w:hAnsi="Arial" w:cs="Arial"/>
          <w:sz w:val="22"/>
          <w:szCs w:val="22"/>
        </w:rPr>
        <w:t xml:space="preserve"> will be delivered through each </w:t>
      </w:r>
      <w:r w:rsidR="00AC5552">
        <w:rPr>
          <w:rFonts w:ascii="Arial" w:hAnsi="Arial" w:cs="Arial"/>
          <w:sz w:val="22"/>
          <w:szCs w:val="22"/>
        </w:rPr>
        <w:t>department’s</w:t>
      </w:r>
      <w:r w:rsidR="00AC5552" w:rsidRPr="00461476">
        <w:rPr>
          <w:rFonts w:ascii="Arial" w:hAnsi="Arial" w:cs="Arial"/>
          <w:sz w:val="22"/>
          <w:szCs w:val="22"/>
        </w:rPr>
        <w:t xml:space="preserve"> Disability Service P</w:t>
      </w:r>
      <w:r w:rsidR="00AC5552">
        <w:rPr>
          <w:rFonts w:ascii="Arial" w:hAnsi="Arial" w:cs="Arial"/>
          <w:sz w:val="22"/>
          <w:szCs w:val="22"/>
        </w:rPr>
        <w:t xml:space="preserve">lan from the public release of </w:t>
      </w:r>
      <w:r w:rsidR="00AC5552" w:rsidRPr="008E5A00">
        <w:rPr>
          <w:rFonts w:ascii="Arial" w:hAnsi="Arial" w:cs="Arial"/>
          <w:i/>
          <w:sz w:val="22"/>
          <w:szCs w:val="22"/>
        </w:rPr>
        <w:t xml:space="preserve">Absolutely </w:t>
      </w:r>
      <w:r w:rsidR="00AC5552">
        <w:rPr>
          <w:rFonts w:ascii="Arial" w:hAnsi="Arial" w:cs="Arial"/>
          <w:i/>
          <w:sz w:val="22"/>
          <w:szCs w:val="22"/>
        </w:rPr>
        <w:t>e</w:t>
      </w:r>
      <w:r w:rsidR="00AC5552" w:rsidRPr="008E5A00">
        <w:rPr>
          <w:rFonts w:ascii="Arial" w:hAnsi="Arial" w:cs="Arial"/>
          <w:i/>
          <w:sz w:val="22"/>
          <w:szCs w:val="22"/>
        </w:rPr>
        <w:t>verybody</w:t>
      </w:r>
      <w:r>
        <w:rPr>
          <w:rFonts w:ascii="Arial" w:hAnsi="Arial" w:cs="Arial"/>
          <w:i/>
          <w:sz w:val="22"/>
          <w:szCs w:val="22"/>
        </w:rPr>
        <w:t>.</w:t>
      </w:r>
    </w:p>
    <w:p w:rsidR="00AC5552" w:rsidRPr="00F150BF" w:rsidRDefault="00C02927" w:rsidP="00C029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02927"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Pr="00C02927">
        <w:rPr>
          <w:rFonts w:ascii="Arial" w:hAnsi="Arial" w:cs="Arial"/>
          <w:sz w:val="22"/>
          <w:szCs w:val="22"/>
        </w:rPr>
        <w:t xml:space="preserve"> </w:t>
      </w:r>
      <w:r w:rsidR="00AC5552" w:rsidRPr="00F150BF">
        <w:rPr>
          <w:rFonts w:ascii="Arial" w:hAnsi="Arial" w:cs="Arial"/>
          <w:sz w:val="22"/>
          <w:szCs w:val="22"/>
        </w:rPr>
        <w:t xml:space="preserve">the public release of the </w:t>
      </w:r>
      <w:r w:rsidR="00AC5552" w:rsidRPr="00C606E9">
        <w:rPr>
          <w:rFonts w:ascii="Arial" w:hAnsi="Arial" w:cs="Arial"/>
          <w:sz w:val="22"/>
          <w:szCs w:val="22"/>
        </w:rPr>
        <w:t>10</w:t>
      </w:r>
      <w:r w:rsidR="00AC5552">
        <w:rPr>
          <w:rFonts w:ascii="Arial" w:hAnsi="Arial" w:cs="Arial"/>
          <w:sz w:val="22"/>
          <w:szCs w:val="22"/>
        </w:rPr>
        <w:t xml:space="preserve"> </w:t>
      </w:r>
      <w:r w:rsidR="00AC5552" w:rsidRPr="00C606E9">
        <w:rPr>
          <w:rFonts w:ascii="Arial" w:hAnsi="Arial" w:cs="Arial"/>
          <w:sz w:val="22"/>
          <w:szCs w:val="22"/>
        </w:rPr>
        <w:t>year plan for supporting Queenslanders with a disability – Consultation report 2011.</w:t>
      </w:r>
    </w:p>
    <w:p w:rsidR="00AC5552" w:rsidRPr="00BA230F" w:rsidRDefault="00AC5552" w:rsidP="009E0EE4">
      <w:p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</w:p>
    <w:p w:rsidR="00AC5552" w:rsidRPr="009E0EE4" w:rsidRDefault="00AC5552" w:rsidP="00AC5552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E0EE4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:rsidR="00AC5552" w:rsidRDefault="00757294" w:rsidP="00AC5552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AC5552" w:rsidRPr="0040703C">
          <w:rPr>
            <w:rStyle w:val="Hyperlink"/>
            <w:rFonts w:ascii="Arial" w:hAnsi="Arial" w:cs="Arial"/>
            <w:i/>
            <w:sz w:val="22"/>
            <w:szCs w:val="22"/>
          </w:rPr>
          <w:t>Absolutely Everybody</w:t>
        </w:r>
        <w:r w:rsidR="00AC5552" w:rsidRPr="0040703C">
          <w:rPr>
            <w:rStyle w:val="Hyperlink"/>
            <w:rFonts w:ascii="Arial" w:hAnsi="Arial" w:cs="Arial"/>
            <w:sz w:val="22"/>
            <w:szCs w:val="22"/>
          </w:rPr>
          <w:t xml:space="preserve">: enabling </w:t>
        </w:r>
        <w:r w:rsidR="0040703C" w:rsidRPr="0040703C">
          <w:rPr>
            <w:rStyle w:val="Hyperlink"/>
            <w:rFonts w:ascii="Arial" w:hAnsi="Arial" w:cs="Arial"/>
            <w:sz w:val="22"/>
            <w:szCs w:val="22"/>
          </w:rPr>
          <w:t>Queenslanders with a disability</w:t>
        </w:r>
      </w:hyperlink>
    </w:p>
    <w:p w:rsidR="00AC5552" w:rsidRDefault="00757294" w:rsidP="00AC5552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AC5552" w:rsidRPr="0040703C">
          <w:rPr>
            <w:rStyle w:val="Hyperlink"/>
            <w:rFonts w:ascii="Arial" w:hAnsi="Arial" w:cs="Arial"/>
            <w:i/>
            <w:sz w:val="22"/>
            <w:szCs w:val="22"/>
          </w:rPr>
          <w:t>Absolutely Everybody</w:t>
        </w:r>
        <w:r w:rsidR="00AC5552" w:rsidRPr="0040703C">
          <w:rPr>
            <w:rStyle w:val="Hyperlink"/>
            <w:rFonts w:ascii="Arial" w:hAnsi="Arial" w:cs="Arial"/>
            <w:sz w:val="22"/>
            <w:szCs w:val="22"/>
          </w:rPr>
          <w:t xml:space="preserve">: enabling </w:t>
        </w:r>
        <w:r w:rsidR="0040703C" w:rsidRPr="0040703C">
          <w:rPr>
            <w:rStyle w:val="Hyperlink"/>
            <w:rFonts w:ascii="Arial" w:hAnsi="Arial" w:cs="Arial"/>
            <w:sz w:val="22"/>
            <w:szCs w:val="22"/>
          </w:rPr>
          <w:t>Queenslanders with a disability -</w:t>
        </w:r>
        <w:r w:rsidR="00AC5552" w:rsidRPr="0040703C">
          <w:rPr>
            <w:rStyle w:val="Hyperlink"/>
            <w:rFonts w:ascii="Arial" w:hAnsi="Arial" w:cs="Arial"/>
            <w:sz w:val="22"/>
            <w:szCs w:val="22"/>
          </w:rPr>
          <w:t xml:space="preserve"> whole-of-Government Action Plan 2011–14</w:t>
        </w:r>
      </w:hyperlink>
    </w:p>
    <w:p w:rsidR="00AC5552" w:rsidRDefault="00757294" w:rsidP="00AC5552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9" w:history="1">
        <w:r w:rsidR="00AC5552" w:rsidRPr="0040703C">
          <w:rPr>
            <w:rStyle w:val="Hyperlink"/>
            <w:rFonts w:ascii="Arial" w:hAnsi="Arial" w:cs="Arial"/>
            <w:sz w:val="22"/>
            <w:szCs w:val="22"/>
          </w:rPr>
          <w:t>10 year plan for supporting Queenslanders with a disability – Consultation Report 2011</w:t>
        </w:r>
      </w:hyperlink>
    </w:p>
    <w:p w:rsidR="00BD73B2" w:rsidRPr="009E0EE4" w:rsidRDefault="00757294" w:rsidP="009E0EE4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0" w:history="1">
        <w:r w:rsidR="00AC5552" w:rsidRPr="0040703C">
          <w:rPr>
            <w:rStyle w:val="Hyperlink"/>
            <w:rFonts w:ascii="Arial" w:hAnsi="Arial" w:cs="Arial"/>
            <w:sz w:val="22"/>
            <w:szCs w:val="22"/>
          </w:rPr>
          <w:t>Queensland Government Carer Action Plan 2011–14</w:t>
        </w:r>
      </w:hyperlink>
    </w:p>
    <w:sectPr w:rsidR="00BD73B2" w:rsidRPr="009E0EE4" w:rsidSect="008F6DF9">
      <w:headerReference w:type="default" r:id="rId11"/>
      <w:footerReference w:type="default" r:id="rId12"/>
      <w:headerReference w:type="first" r:id="rId13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BB" w:rsidRDefault="00FC07BB">
      <w:r>
        <w:separator/>
      </w:r>
    </w:p>
  </w:endnote>
  <w:endnote w:type="continuationSeparator" w:id="0">
    <w:p w:rsidR="00FC07BB" w:rsidRDefault="00FC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E4" w:rsidRPr="001141E1" w:rsidRDefault="009E0EE4" w:rsidP="00AC5552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BB" w:rsidRDefault="00FC07BB">
      <w:r>
        <w:separator/>
      </w:r>
    </w:p>
  </w:footnote>
  <w:footnote w:type="continuationSeparator" w:id="0">
    <w:p w:rsidR="00FC07BB" w:rsidRDefault="00FC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E4" w:rsidRPr="000400F9" w:rsidRDefault="00B337B4" w:rsidP="00AC555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EE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E0EE4">
      <w:rPr>
        <w:rFonts w:ascii="Arial" w:hAnsi="Arial" w:cs="Arial"/>
        <w:b/>
        <w:sz w:val="22"/>
        <w:szCs w:val="22"/>
        <w:u w:val="single"/>
      </w:rPr>
      <w:t>month year</w:t>
    </w:r>
  </w:p>
  <w:p w:rsidR="009E0EE4" w:rsidRDefault="009E0EE4" w:rsidP="00AC55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9E0EE4" w:rsidRDefault="009E0EE4" w:rsidP="00AC55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9E0EE4" w:rsidRPr="00F10DF9" w:rsidRDefault="009E0EE4" w:rsidP="00AC5552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E4" w:rsidRPr="000400F9" w:rsidRDefault="00B337B4" w:rsidP="00AC555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EE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E0EE4">
      <w:rPr>
        <w:rFonts w:ascii="Arial" w:hAnsi="Arial" w:cs="Arial"/>
        <w:b/>
        <w:sz w:val="22"/>
        <w:szCs w:val="22"/>
        <w:u w:val="single"/>
      </w:rPr>
      <w:t>September 2011</w:t>
    </w:r>
    <w:r w:rsidR="009E0EE4">
      <w:rPr>
        <w:rFonts w:ascii="Arial" w:hAnsi="Arial" w:cs="Arial"/>
        <w:b/>
        <w:sz w:val="22"/>
        <w:szCs w:val="22"/>
      </w:rPr>
      <w:tab/>
    </w:r>
  </w:p>
  <w:p w:rsidR="009E0EE4" w:rsidRDefault="009E0EE4" w:rsidP="00AC55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01101">
      <w:rPr>
        <w:rFonts w:ascii="Arial" w:hAnsi="Arial" w:cs="Arial"/>
        <w:b/>
        <w:i/>
        <w:sz w:val="22"/>
        <w:szCs w:val="22"/>
        <w:u w:val="single"/>
      </w:rPr>
      <w:t>Absolutely everybody</w:t>
    </w:r>
    <w:r>
      <w:rPr>
        <w:rFonts w:ascii="Arial" w:hAnsi="Arial" w:cs="Arial"/>
        <w:b/>
        <w:sz w:val="22"/>
        <w:szCs w:val="22"/>
        <w:u w:val="single"/>
      </w:rPr>
      <w:t xml:space="preserve">: enabling Queenslanders with a disability, including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Government Carer Action Plan 2011–2014</w:t>
    </w:r>
  </w:p>
  <w:p w:rsidR="009E0EE4" w:rsidRDefault="009E0EE4" w:rsidP="009E0EE4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Disability Services, Mental Health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9E0EE4" w:rsidRPr="009E0EE4" w:rsidRDefault="009E0EE4" w:rsidP="009E0EE4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67C9F"/>
    <w:multiLevelType w:val="hybridMultilevel"/>
    <w:tmpl w:val="4538CA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2"/>
    <w:rsid w:val="00003342"/>
    <w:rsid w:val="000036E3"/>
    <w:rsid w:val="000159D0"/>
    <w:rsid w:val="000171E0"/>
    <w:rsid w:val="000317A8"/>
    <w:rsid w:val="00067474"/>
    <w:rsid w:val="00072F0B"/>
    <w:rsid w:val="000A420B"/>
    <w:rsid w:val="000D075A"/>
    <w:rsid w:val="000D3FF2"/>
    <w:rsid w:val="001131DF"/>
    <w:rsid w:val="001171F2"/>
    <w:rsid w:val="00120E01"/>
    <w:rsid w:val="001439CD"/>
    <w:rsid w:val="001609A2"/>
    <w:rsid w:val="0016604D"/>
    <w:rsid w:val="00184784"/>
    <w:rsid w:val="00186246"/>
    <w:rsid w:val="001B29C4"/>
    <w:rsid w:val="001C1134"/>
    <w:rsid w:val="0026456D"/>
    <w:rsid w:val="00270784"/>
    <w:rsid w:val="00296B74"/>
    <w:rsid w:val="002A3894"/>
    <w:rsid w:val="002B64FD"/>
    <w:rsid w:val="0030719F"/>
    <w:rsid w:val="00355363"/>
    <w:rsid w:val="003B50B8"/>
    <w:rsid w:val="003D0255"/>
    <w:rsid w:val="003D1D76"/>
    <w:rsid w:val="0040703C"/>
    <w:rsid w:val="00412A8E"/>
    <w:rsid w:val="00416A27"/>
    <w:rsid w:val="0042521C"/>
    <w:rsid w:val="00435906"/>
    <w:rsid w:val="00442F3B"/>
    <w:rsid w:val="00444359"/>
    <w:rsid w:val="00444FA6"/>
    <w:rsid w:val="0045115B"/>
    <w:rsid w:val="00457E3C"/>
    <w:rsid w:val="00467257"/>
    <w:rsid w:val="004A55C8"/>
    <w:rsid w:val="004B04AD"/>
    <w:rsid w:val="004B0DB7"/>
    <w:rsid w:val="004E208F"/>
    <w:rsid w:val="005104DC"/>
    <w:rsid w:val="00510D24"/>
    <w:rsid w:val="00553142"/>
    <w:rsid w:val="00585E83"/>
    <w:rsid w:val="00592A9F"/>
    <w:rsid w:val="005F1013"/>
    <w:rsid w:val="006017F0"/>
    <w:rsid w:val="00607048"/>
    <w:rsid w:val="00612ECE"/>
    <w:rsid w:val="0063383D"/>
    <w:rsid w:val="00647BF5"/>
    <w:rsid w:val="006977A8"/>
    <w:rsid w:val="006B5D42"/>
    <w:rsid w:val="00701D46"/>
    <w:rsid w:val="00707DB7"/>
    <w:rsid w:val="00721CBB"/>
    <w:rsid w:val="00745FA4"/>
    <w:rsid w:val="00757294"/>
    <w:rsid w:val="00760E8A"/>
    <w:rsid w:val="007827E4"/>
    <w:rsid w:val="007B7959"/>
    <w:rsid w:val="00842976"/>
    <w:rsid w:val="00885F23"/>
    <w:rsid w:val="008C7290"/>
    <w:rsid w:val="008F4FA6"/>
    <w:rsid w:val="008F6DF9"/>
    <w:rsid w:val="0091116D"/>
    <w:rsid w:val="009C5027"/>
    <w:rsid w:val="009E0EE4"/>
    <w:rsid w:val="00A179A8"/>
    <w:rsid w:val="00A410BF"/>
    <w:rsid w:val="00AC5552"/>
    <w:rsid w:val="00AE6B18"/>
    <w:rsid w:val="00B32472"/>
    <w:rsid w:val="00B337B4"/>
    <w:rsid w:val="00B3679A"/>
    <w:rsid w:val="00B41A00"/>
    <w:rsid w:val="00BA49A9"/>
    <w:rsid w:val="00BD32A8"/>
    <w:rsid w:val="00BD73B2"/>
    <w:rsid w:val="00C02927"/>
    <w:rsid w:val="00C350F8"/>
    <w:rsid w:val="00C535B6"/>
    <w:rsid w:val="00C833D2"/>
    <w:rsid w:val="00C97BF2"/>
    <w:rsid w:val="00CB6EBD"/>
    <w:rsid w:val="00CC1753"/>
    <w:rsid w:val="00D14AC7"/>
    <w:rsid w:val="00D42406"/>
    <w:rsid w:val="00D64864"/>
    <w:rsid w:val="00D9625D"/>
    <w:rsid w:val="00DE4A2E"/>
    <w:rsid w:val="00DF399C"/>
    <w:rsid w:val="00E026DB"/>
    <w:rsid w:val="00E03972"/>
    <w:rsid w:val="00E24E7A"/>
    <w:rsid w:val="00E54FA8"/>
    <w:rsid w:val="00E87BF1"/>
    <w:rsid w:val="00EB3818"/>
    <w:rsid w:val="00EF23CF"/>
    <w:rsid w:val="00EF23F9"/>
    <w:rsid w:val="00F02005"/>
    <w:rsid w:val="00F562C4"/>
    <w:rsid w:val="00F65101"/>
    <w:rsid w:val="00F65C10"/>
    <w:rsid w:val="00FC07BB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52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552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AC555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07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ment%202%20-%20Absolutely%20everybody%20-%20Whole%20of%20Government%20action%20plan%202011-14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Attachments/Attachment%201%20-%20Absolutely%20everybody%20%20enabling%20Queenslanders%20with%20a%20disability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Attachment%204%20-%20Absolutely%20Everybody%20Queensland%20Carers%20Action%20Plan%202011-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Attachment%203%20-%20Absolutely%20Everybody%20Consultation%20repor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2057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2384</CharactersWithSpaces>
  <SharedDoc>false</SharedDoc>
  <HyperlinkBase>https://www.cabinet.qld.gov.au/documents/2011/Sep/Absolutely everybody/</HyperlinkBase>
  <HLinks>
    <vt:vector size="24" baseType="variant">
      <vt:variant>
        <vt:i4>6946933</vt:i4>
      </vt:variant>
      <vt:variant>
        <vt:i4>9</vt:i4>
      </vt:variant>
      <vt:variant>
        <vt:i4>0</vt:i4>
      </vt:variant>
      <vt:variant>
        <vt:i4>5</vt:i4>
      </vt:variant>
      <vt:variant>
        <vt:lpwstr>Attachments/Attachment 4 - Absolutely Everybody Queensland Carers Action Plan 2011-2014.PDF</vt:lpwstr>
      </vt:variant>
      <vt:variant>
        <vt:lpwstr/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Attachments/Attachment 3 - Absolutely Everybody Consultation report.PDF</vt:lpwstr>
      </vt:variant>
      <vt:variant>
        <vt:lpwstr/>
      </vt:variant>
      <vt:variant>
        <vt:i4>5832704</vt:i4>
      </vt:variant>
      <vt:variant>
        <vt:i4>3</vt:i4>
      </vt:variant>
      <vt:variant>
        <vt:i4>0</vt:i4>
      </vt:variant>
      <vt:variant>
        <vt:i4>5</vt:i4>
      </vt:variant>
      <vt:variant>
        <vt:lpwstr>Attachments/Attachment 2 - Absolutely everybody - Whole of Government action plan 2011-14.PDF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1 - Absolutely everybody  enabling Queenslanders with a disability.PDF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2012-01-02T01:19:00Z</cp:lastPrinted>
  <dcterms:created xsi:type="dcterms:W3CDTF">2017-10-24T23:08:00Z</dcterms:created>
  <dcterms:modified xsi:type="dcterms:W3CDTF">2018-03-06T01:10:00Z</dcterms:modified>
  <cp:category>Disability_Services</cp:category>
</cp:coreProperties>
</file>